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48" w:rsidRPr="00BE1248" w:rsidRDefault="00BE1248" w:rsidP="00BE12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1248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СОЦИАЛЬНЫХ УСЛУГ</w:t>
      </w:r>
      <w:r w:rsidRPr="00BE1248">
        <w:rPr>
          <w:rFonts w:ascii="Times New Roman" w:hAnsi="Times New Roman" w:cs="Times New Roman"/>
          <w:b/>
          <w:sz w:val="28"/>
          <w:szCs w:val="28"/>
        </w:rPr>
        <w:t>, НА ПЛАТНОЙ ОСНОВЕ</w:t>
      </w:r>
    </w:p>
    <w:bookmarkEnd w:id="0"/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248" w:rsidRPr="00A97605" w:rsidRDefault="00BE1248" w:rsidP="00BE124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>Для предоставления социальных услуг получатель социальных услуг (его законный представитель) представляет поставщику социальных услуг следующие документы: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>1) заявление по форме, утвержденной приказом Министерства труда и социальной защиты Российской Федерации от 28 марта 2014 года № 159н;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>2) документ, удостоверяющий личность получателя социальных услуг;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7605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7605">
        <w:rPr>
          <w:rFonts w:ascii="Times New Roman" w:hAnsi="Times New Roman" w:cs="Times New Roman"/>
          <w:sz w:val="28"/>
          <w:szCs w:val="28"/>
        </w:rPr>
        <w:t>) полис обязательного медицинского страхования;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7605">
        <w:rPr>
          <w:rFonts w:ascii="Times New Roman" w:hAnsi="Times New Roman" w:cs="Times New Roman"/>
          <w:sz w:val="28"/>
          <w:szCs w:val="28"/>
        </w:rPr>
        <w:t>) пенсионное удостоверение (при наличии);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7605">
        <w:rPr>
          <w:rFonts w:ascii="Times New Roman" w:hAnsi="Times New Roman" w:cs="Times New Roman"/>
          <w:sz w:val="28"/>
          <w:szCs w:val="28"/>
        </w:rPr>
        <w:t>) справка федерального учреждения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7605">
        <w:rPr>
          <w:rFonts w:ascii="Times New Roman" w:hAnsi="Times New Roman" w:cs="Times New Roman"/>
          <w:sz w:val="28"/>
          <w:szCs w:val="28"/>
        </w:rPr>
        <w:t>социальной экспертизы, подтверждающая факт установления инвалидности, и индивидуальная программа реабилитации (</w:t>
      </w:r>
      <w:proofErr w:type="spellStart"/>
      <w:r w:rsidRPr="00A9760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97605">
        <w:rPr>
          <w:rFonts w:ascii="Times New Roman" w:hAnsi="Times New Roman" w:cs="Times New Roman"/>
          <w:sz w:val="28"/>
          <w:szCs w:val="28"/>
        </w:rPr>
        <w:t>) инвалида (для инвалидов).</w:t>
      </w:r>
    </w:p>
    <w:p w:rsidR="00BE1248" w:rsidRPr="00A97605" w:rsidRDefault="00BE1248" w:rsidP="00BE124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 xml:space="preserve">Для установления медицинских противопоказаний для предоставления социальных услуг и обеспечения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760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7605">
        <w:rPr>
          <w:rFonts w:ascii="Times New Roman" w:hAnsi="Times New Roman" w:cs="Times New Roman"/>
          <w:sz w:val="28"/>
          <w:szCs w:val="28"/>
        </w:rPr>
        <w:t>медицинских услуг получатель социальных услуг (его законный представитель) представляет следующие документы: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>1) в случае предоставления социальных услуг при постоянном круглосуточном проживании: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>заключение врачебной комиссии медицинской организации, оказывающей психиатрическую помощь, с указанием полного диагноза в соответствии с международной статистической классификацией болезней и проблем, связанных со здоровьем (МКБ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7605">
        <w:rPr>
          <w:rFonts w:ascii="Times New Roman" w:hAnsi="Times New Roman" w:cs="Times New Roman"/>
          <w:sz w:val="28"/>
          <w:szCs w:val="28"/>
        </w:rPr>
        <w:t>10) и рекомендацией типа стационарной организации социального обслуживания (дом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7605">
        <w:rPr>
          <w:rFonts w:ascii="Times New Roman" w:hAnsi="Times New Roman" w:cs="Times New Roman"/>
          <w:sz w:val="28"/>
          <w:szCs w:val="28"/>
        </w:rPr>
        <w:t>интернат общего типа, психоневрологический интернат, детский дом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7605">
        <w:rPr>
          <w:rFonts w:ascii="Times New Roman" w:hAnsi="Times New Roman" w:cs="Times New Roman"/>
          <w:sz w:val="28"/>
          <w:szCs w:val="28"/>
        </w:rPr>
        <w:t xml:space="preserve">интернат для умственно отсталых детей). В отношении дееспособного гражданина заключение должно содержать сведения об отсутствии оснований для постановки перед судом вопроса о признании гражданина недееспособным; </w:t>
      </w:r>
    </w:p>
    <w:p w:rsidR="00BE1248" w:rsidRPr="00A97605" w:rsidRDefault="00BE1248" w:rsidP="00BE1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97605">
        <w:rPr>
          <w:rFonts w:ascii="Times New Roman" w:hAnsi="Times New Roman"/>
          <w:sz w:val="28"/>
          <w:szCs w:val="28"/>
        </w:rPr>
        <w:t xml:space="preserve">заключение медицинской организации об отсутствии у гражданина противопоказаний для предоставления социальных услуг (в соответствии с перечнем медицинских противопоказаний, утвержденных </w:t>
      </w:r>
      <w:r w:rsidRPr="00A97605">
        <w:rPr>
          <w:rFonts w:ascii="Times New Roman" w:eastAsia="Batang" w:hAnsi="Times New Roman"/>
          <w:sz w:val="28"/>
          <w:szCs w:val="28"/>
          <w:lang w:eastAsia="ko-KR"/>
        </w:rPr>
        <w:t>Приказом Минздрава России от 29 апреля 2015 года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противопоказаний»);</w:t>
      </w:r>
    </w:p>
    <w:p w:rsidR="00BE1248" w:rsidRPr="00A97605" w:rsidRDefault="00BE1248" w:rsidP="00BE1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7605">
        <w:rPr>
          <w:rFonts w:ascii="Times New Roman" w:eastAsia="Batang" w:hAnsi="Times New Roman"/>
          <w:sz w:val="28"/>
          <w:szCs w:val="28"/>
          <w:lang w:eastAsia="ko-KR"/>
        </w:rPr>
        <w:t>заключение психолого</w:t>
      </w:r>
      <w:r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Pr="00A97605">
        <w:rPr>
          <w:rFonts w:ascii="Times New Roman" w:eastAsia="Batang" w:hAnsi="Times New Roman"/>
          <w:sz w:val="28"/>
          <w:szCs w:val="28"/>
          <w:lang w:eastAsia="ko-KR"/>
        </w:rPr>
        <w:t>медико</w:t>
      </w:r>
      <w:r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Pr="00A97605">
        <w:rPr>
          <w:rFonts w:ascii="Times New Roman" w:eastAsia="Batang" w:hAnsi="Times New Roman"/>
          <w:sz w:val="28"/>
          <w:szCs w:val="28"/>
          <w:lang w:eastAsia="ko-KR"/>
        </w:rPr>
        <w:t xml:space="preserve">педагогической комиссии (для несовершеннолетних граждан), которое должно содержать сведения о возможности и (или) необходимости освоения несовершеннолетним адаптированной образовательной программы в организации социального </w:t>
      </w:r>
      <w:r w:rsidRPr="00A97605">
        <w:rPr>
          <w:rFonts w:ascii="Times New Roman" w:eastAsia="Batang" w:hAnsi="Times New Roman"/>
          <w:sz w:val="28"/>
          <w:szCs w:val="28"/>
          <w:lang w:eastAsia="ko-KR"/>
        </w:rPr>
        <w:lastRenderedPageBreak/>
        <w:t>обслуживания, выданное не ранее 1 года до дня обращения гражданина за предоставлением социальных услуг;</w:t>
      </w:r>
    </w:p>
    <w:p w:rsidR="00BE1248" w:rsidRPr="00A97605" w:rsidRDefault="00BE1248" w:rsidP="00BE12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7605">
        <w:rPr>
          <w:rFonts w:ascii="Times New Roman" w:hAnsi="Times New Roman"/>
          <w:sz w:val="28"/>
          <w:szCs w:val="28"/>
        </w:rPr>
        <w:t xml:space="preserve">результаты обследований: общий анализ крови (ОАК); общий анализ мочи (ОАМ); результат бактериологического обследования на группу возбудителей кишечных инфекций (действителен в течение 14 дней); анализ на дифтерию (бактериологический мазок из зева и носа на бациллу </w:t>
      </w:r>
      <w:proofErr w:type="spellStart"/>
      <w:r w:rsidRPr="00A97605">
        <w:rPr>
          <w:rFonts w:ascii="Times New Roman" w:hAnsi="Times New Roman"/>
          <w:sz w:val="28"/>
          <w:szCs w:val="28"/>
        </w:rPr>
        <w:t>Лефлера</w:t>
      </w:r>
      <w:proofErr w:type="spellEnd"/>
      <w:r w:rsidRPr="00A97605">
        <w:rPr>
          <w:rFonts w:ascii="Times New Roman" w:hAnsi="Times New Roman"/>
          <w:sz w:val="28"/>
          <w:szCs w:val="28"/>
        </w:rPr>
        <w:t xml:space="preserve"> (BL) (действителен в течение 14 дней); для несовершеннолетних </w:t>
      </w:r>
      <w:r>
        <w:rPr>
          <w:rFonts w:ascii="Times New Roman" w:hAnsi="Times New Roman"/>
          <w:sz w:val="28"/>
          <w:szCs w:val="28"/>
        </w:rPr>
        <w:t>–</w:t>
      </w:r>
      <w:r w:rsidRPr="00A97605">
        <w:rPr>
          <w:rFonts w:ascii="Times New Roman" w:hAnsi="Times New Roman"/>
          <w:sz w:val="28"/>
          <w:szCs w:val="28"/>
        </w:rPr>
        <w:t xml:space="preserve"> анализ на яйца гельминтов (срок действия </w:t>
      </w:r>
      <w:r>
        <w:rPr>
          <w:rFonts w:ascii="Times New Roman" w:hAnsi="Times New Roman"/>
          <w:sz w:val="28"/>
          <w:szCs w:val="28"/>
        </w:rPr>
        <w:t>–</w:t>
      </w:r>
      <w:r w:rsidRPr="00A97605">
        <w:rPr>
          <w:rFonts w:ascii="Times New Roman" w:hAnsi="Times New Roman"/>
          <w:sz w:val="28"/>
          <w:szCs w:val="28"/>
        </w:rPr>
        <w:t xml:space="preserve"> 10 дней); соскоб на энтеробиоз (срок действия </w:t>
      </w:r>
      <w:r>
        <w:rPr>
          <w:rFonts w:ascii="Times New Roman" w:hAnsi="Times New Roman"/>
          <w:sz w:val="28"/>
          <w:szCs w:val="28"/>
        </w:rPr>
        <w:t>–</w:t>
      </w:r>
      <w:r w:rsidRPr="00A97605">
        <w:rPr>
          <w:rFonts w:ascii="Times New Roman" w:hAnsi="Times New Roman"/>
          <w:sz w:val="28"/>
          <w:szCs w:val="28"/>
        </w:rPr>
        <w:t xml:space="preserve"> 14 дней); анализ крови на реакцию </w:t>
      </w:r>
      <w:proofErr w:type="spellStart"/>
      <w:r w:rsidRPr="00A97605">
        <w:rPr>
          <w:rFonts w:ascii="Times New Roman" w:hAnsi="Times New Roman"/>
          <w:sz w:val="28"/>
          <w:szCs w:val="28"/>
        </w:rPr>
        <w:t>микропреципитации</w:t>
      </w:r>
      <w:proofErr w:type="spellEnd"/>
      <w:r w:rsidRPr="00A97605">
        <w:rPr>
          <w:rFonts w:ascii="Times New Roman" w:hAnsi="Times New Roman"/>
          <w:sz w:val="28"/>
          <w:szCs w:val="28"/>
        </w:rPr>
        <w:t xml:space="preserve"> (РМП) (срок действия </w:t>
      </w:r>
      <w:r>
        <w:rPr>
          <w:rFonts w:ascii="Times New Roman" w:hAnsi="Times New Roman"/>
          <w:sz w:val="28"/>
          <w:szCs w:val="28"/>
        </w:rPr>
        <w:t>–</w:t>
      </w:r>
      <w:r w:rsidRPr="00A97605">
        <w:rPr>
          <w:rFonts w:ascii="Times New Roman" w:hAnsi="Times New Roman"/>
          <w:sz w:val="28"/>
          <w:szCs w:val="28"/>
        </w:rPr>
        <w:t xml:space="preserve"> 3 месяца); справка (выписка) о проведенных прививках либо сертификат профилактических прививок;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 xml:space="preserve">результат флюорографического исследования грудной клетки для лиц старше 15 лет (срок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605">
        <w:rPr>
          <w:rFonts w:ascii="Times New Roman" w:hAnsi="Times New Roman" w:cs="Times New Roman"/>
          <w:sz w:val="28"/>
          <w:szCs w:val="28"/>
        </w:rPr>
        <w:t xml:space="preserve"> 1 год);</w:t>
      </w:r>
    </w:p>
    <w:p w:rsidR="00BE1248" w:rsidRPr="00A97605" w:rsidRDefault="00BE1248" w:rsidP="00BE12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 xml:space="preserve">для совершеннолетних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605">
        <w:rPr>
          <w:rFonts w:ascii="Times New Roman" w:hAnsi="Times New Roman" w:cs="Times New Roman"/>
          <w:sz w:val="28"/>
          <w:szCs w:val="28"/>
        </w:rPr>
        <w:t xml:space="preserve"> анализ на инфекции, передаваемые половым путем (гонорея, трихомоноз) (срок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605">
        <w:rPr>
          <w:rFonts w:ascii="Times New Roman" w:hAnsi="Times New Roman" w:cs="Times New Roman"/>
          <w:sz w:val="28"/>
          <w:szCs w:val="28"/>
        </w:rPr>
        <w:t xml:space="preserve"> 7 дней);</w:t>
      </w:r>
    </w:p>
    <w:p w:rsidR="00067B36" w:rsidRPr="00E65BA1" w:rsidRDefault="00BE1248" w:rsidP="00E65B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 xml:space="preserve">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(срок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5BA1">
        <w:rPr>
          <w:rFonts w:ascii="Times New Roman" w:hAnsi="Times New Roman" w:cs="Times New Roman"/>
          <w:sz w:val="28"/>
          <w:szCs w:val="28"/>
        </w:rPr>
        <w:t xml:space="preserve"> 3 дня).</w:t>
      </w:r>
    </w:p>
    <w:sectPr w:rsidR="00067B36" w:rsidRPr="00E6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C8D"/>
    <w:multiLevelType w:val="hybridMultilevel"/>
    <w:tmpl w:val="36CCA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48"/>
    <w:rsid w:val="00067B36"/>
    <w:rsid w:val="00BE1248"/>
    <w:rsid w:val="00E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29AA-50E4-4438-B41B-E8911C3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Ю.В</dc:creator>
  <cp:keywords/>
  <dc:description/>
  <cp:lastModifiedBy>Большедворская Ю.В</cp:lastModifiedBy>
  <cp:revision>1</cp:revision>
  <dcterms:created xsi:type="dcterms:W3CDTF">2021-06-23T08:00:00Z</dcterms:created>
  <dcterms:modified xsi:type="dcterms:W3CDTF">2021-06-23T08:29:00Z</dcterms:modified>
</cp:coreProperties>
</file>